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9D7C" w14:textId="66E9AFF2" w:rsidR="006F41D2" w:rsidRPr="00CE6A41" w:rsidRDefault="0024217E" w:rsidP="009369E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6F41D2" w:rsidRPr="00CE6A41">
        <w:rPr>
          <w:b/>
          <w:sz w:val="18"/>
          <w:szCs w:val="18"/>
        </w:rPr>
        <w:t>TRANSITION AGE MOBILE CRISIS REFERRAL FORM</w:t>
      </w:r>
      <w:r w:rsidR="009369E4">
        <w:rPr>
          <w:b/>
          <w:sz w:val="18"/>
          <w:szCs w:val="18"/>
        </w:rPr>
        <w:br/>
      </w:r>
      <w:r w:rsidR="006F41D2" w:rsidRPr="00CE6A41">
        <w:rPr>
          <w:b/>
          <w:sz w:val="18"/>
          <w:szCs w:val="18"/>
        </w:rPr>
        <w:t xml:space="preserve">Referral Phone Number: </w:t>
      </w:r>
      <w:r w:rsidR="000733B0" w:rsidRPr="00CE6A41">
        <w:rPr>
          <w:b/>
          <w:sz w:val="18"/>
          <w:szCs w:val="18"/>
        </w:rPr>
        <w:t>724.630.5189</w:t>
      </w:r>
      <w:r w:rsidR="000733B0">
        <w:rPr>
          <w:b/>
          <w:sz w:val="18"/>
          <w:szCs w:val="18"/>
        </w:rPr>
        <w:t xml:space="preserve"> Fax</w:t>
      </w:r>
      <w:r w:rsidR="000733B0" w:rsidRPr="00CE6A41">
        <w:rPr>
          <w:b/>
          <w:sz w:val="18"/>
          <w:szCs w:val="18"/>
        </w:rPr>
        <w:t>: 724.843.5401</w:t>
      </w:r>
      <w:r w:rsidR="009369E4">
        <w:rPr>
          <w:b/>
          <w:sz w:val="18"/>
          <w:szCs w:val="18"/>
        </w:rPr>
        <w:br/>
      </w:r>
      <w:r w:rsidR="006F41D2" w:rsidRPr="00CE6A41">
        <w:rPr>
          <w:b/>
          <w:sz w:val="18"/>
          <w:szCs w:val="18"/>
        </w:rPr>
        <w:t>Beaver County Crisis Line: 1.800.400.6180</w:t>
      </w:r>
    </w:p>
    <w:p w14:paraId="0B1C5B57" w14:textId="402A4AA0" w:rsidR="006F41D2" w:rsidRPr="00793B53" w:rsidRDefault="006F41D2" w:rsidP="006F41D2">
      <w:pPr>
        <w:spacing w:line="240" w:lineRule="auto"/>
        <w:jc w:val="center"/>
        <w:rPr>
          <w:b/>
          <w:color w:val="C00000"/>
        </w:rPr>
      </w:pPr>
      <w:r w:rsidRPr="00793B53">
        <w:rPr>
          <w:b/>
          <w:color w:val="C00000"/>
        </w:rPr>
        <w:t xml:space="preserve">If the individual is in immediate danger to themselves or others, please dial 9-1-1 or go to the nearest emergency room. </w:t>
      </w:r>
      <w:r w:rsidR="0024217E">
        <w:rPr>
          <w:b/>
          <w:color w:val="C00000"/>
        </w:rPr>
        <w:br/>
      </w:r>
      <w:r w:rsidRPr="00793B53">
        <w:rPr>
          <w:b/>
          <w:color w:val="C00000"/>
        </w:rPr>
        <w:t>Beaver County Crisis is also available at 1.800.400.6180.</w:t>
      </w:r>
    </w:p>
    <w:p w14:paraId="59E8E269" w14:textId="77777777" w:rsidR="006F41D2" w:rsidRPr="000733B0" w:rsidRDefault="006F41D2" w:rsidP="006F41D2">
      <w:pPr>
        <w:pStyle w:val="ListParagraph"/>
        <w:spacing w:line="240" w:lineRule="auto"/>
        <w:rPr>
          <w:i/>
          <w:iCs/>
          <w:sz w:val="18"/>
          <w:szCs w:val="18"/>
        </w:rPr>
      </w:pPr>
      <w:r w:rsidRPr="000733B0">
        <w:rPr>
          <w:i/>
          <w:iCs/>
          <w:sz w:val="20"/>
          <w:szCs w:val="20"/>
        </w:rPr>
        <w:t xml:space="preserve">Transition Age Mobile Crisis is a short-term service that will respond by phone within 1 hour and attempt face to face contact in 24 hours to assess, stabilize, link families to available supports and services with </w:t>
      </w:r>
      <w:proofErr w:type="gramStart"/>
      <w:r w:rsidRPr="000733B0">
        <w:rPr>
          <w:i/>
          <w:iCs/>
          <w:sz w:val="20"/>
          <w:szCs w:val="20"/>
        </w:rPr>
        <w:t>side by side</w:t>
      </w:r>
      <w:proofErr w:type="gramEnd"/>
      <w:r w:rsidRPr="000733B0">
        <w:rPr>
          <w:i/>
          <w:iCs/>
          <w:sz w:val="20"/>
          <w:szCs w:val="20"/>
        </w:rPr>
        <w:t xml:space="preserve"> support. Referrals can come from provider agencies, courts, CYS, Schools, and self-referred.  To qualify for this service and to make a referral please read the following: </w:t>
      </w:r>
    </w:p>
    <w:p w14:paraId="5642ACC3" w14:textId="77777777" w:rsidR="006F41D2" w:rsidRPr="00490240" w:rsidRDefault="006F41D2" w:rsidP="006F41D2">
      <w:pPr>
        <w:pStyle w:val="ListParagraph"/>
        <w:numPr>
          <w:ilvl w:val="0"/>
          <w:numId w:val="1"/>
        </w:numPr>
        <w:spacing w:after="160" w:line="240" w:lineRule="auto"/>
        <w:rPr>
          <w:b/>
          <w:sz w:val="18"/>
          <w:szCs w:val="18"/>
        </w:rPr>
      </w:pPr>
      <w:r w:rsidRPr="00490240">
        <w:rPr>
          <w:b/>
          <w:sz w:val="18"/>
          <w:szCs w:val="18"/>
        </w:rPr>
        <w:t xml:space="preserve">Does the individual in crisis have CYS/JPO involvement?   </w:t>
      </w:r>
    </w:p>
    <w:p w14:paraId="56EA8DC7" w14:textId="77777777" w:rsidR="006F41D2" w:rsidRPr="00490240" w:rsidRDefault="006F41D2" w:rsidP="006F41D2">
      <w:pPr>
        <w:pStyle w:val="ListParagraph"/>
        <w:numPr>
          <w:ilvl w:val="0"/>
          <w:numId w:val="1"/>
        </w:numPr>
        <w:spacing w:after="160" w:line="240" w:lineRule="auto"/>
        <w:rPr>
          <w:b/>
          <w:sz w:val="18"/>
          <w:szCs w:val="18"/>
        </w:rPr>
      </w:pPr>
      <w:r w:rsidRPr="00490240">
        <w:rPr>
          <w:b/>
          <w:sz w:val="18"/>
          <w:szCs w:val="18"/>
        </w:rPr>
        <w:t>Is the individual between 14-24 and have Medical Assistance?</w:t>
      </w:r>
    </w:p>
    <w:p w14:paraId="7F4DFC6E" w14:textId="77777777" w:rsidR="006F41D2" w:rsidRPr="00490240" w:rsidRDefault="006F41D2" w:rsidP="006F41D2">
      <w:pPr>
        <w:spacing w:line="240" w:lineRule="auto"/>
        <w:ind w:firstLine="720"/>
        <w:jc w:val="center"/>
        <w:rPr>
          <w:b/>
          <w:color w:val="C00000"/>
          <w:sz w:val="18"/>
          <w:szCs w:val="18"/>
        </w:rPr>
      </w:pPr>
      <w:r w:rsidRPr="0024217E">
        <w:rPr>
          <w:b/>
          <w:color w:val="C00000"/>
          <w:sz w:val="18"/>
          <w:szCs w:val="18"/>
        </w:rPr>
        <w:t>If YES to either 1 or 2, Complete and submit this referral.                                                                                                                                               If NO, please read the following</w:t>
      </w:r>
      <w:r w:rsidRPr="00490240">
        <w:rPr>
          <w:b/>
          <w:color w:val="C00000"/>
          <w:sz w:val="18"/>
          <w:szCs w:val="18"/>
        </w:rPr>
        <w:t>:</w:t>
      </w:r>
    </w:p>
    <w:p w14:paraId="6DDA12CD" w14:textId="77777777" w:rsidR="006F41D2" w:rsidRPr="00490240" w:rsidRDefault="006F41D2" w:rsidP="006F41D2">
      <w:pPr>
        <w:pStyle w:val="ListParagraph"/>
        <w:numPr>
          <w:ilvl w:val="0"/>
          <w:numId w:val="1"/>
        </w:numPr>
        <w:spacing w:after="1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 individuals </w:t>
      </w:r>
      <w:r w:rsidRPr="00490240">
        <w:rPr>
          <w:b/>
          <w:sz w:val="18"/>
          <w:szCs w:val="18"/>
        </w:rPr>
        <w:t xml:space="preserve">between </w:t>
      </w:r>
      <w:r>
        <w:rPr>
          <w:b/>
          <w:sz w:val="18"/>
          <w:szCs w:val="18"/>
        </w:rPr>
        <w:t>8</w:t>
      </w:r>
      <w:r w:rsidRPr="00490240">
        <w:rPr>
          <w:b/>
          <w:sz w:val="18"/>
          <w:szCs w:val="18"/>
        </w:rPr>
        <w:t xml:space="preserve">-24 and has severe mental health needs and/ or </w:t>
      </w:r>
      <w:r>
        <w:rPr>
          <w:b/>
          <w:sz w:val="18"/>
          <w:szCs w:val="18"/>
        </w:rPr>
        <w:t xml:space="preserve">substance abuse </w:t>
      </w:r>
      <w:r w:rsidRPr="00490240">
        <w:rPr>
          <w:b/>
          <w:sz w:val="18"/>
          <w:szCs w:val="18"/>
        </w:rPr>
        <w:t>concerns, a r</w:t>
      </w:r>
      <w:r>
        <w:rPr>
          <w:b/>
          <w:sz w:val="18"/>
          <w:szCs w:val="18"/>
        </w:rPr>
        <w:t>eferral can be made for further assessment to determine if he/she meets eligibility requirements.</w:t>
      </w:r>
      <w:r w:rsidRPr="00490240">
        <w:rPr>
          <w:b/>
          <w:sz w:val="18"/>
          <w:szCs w:val="18"/>
        </w:rPr>
        <w:t xml:space="preserve">      </w:t>
      </w:r>
    </w:p>
    <w:p w14:paraId="621032A3" w14:textId="77777777" w:rsidR="006F41D2" w:rsidRPr="006B7D10" w:rsidRDefault="006F41D2" w:rsidP="006F41D2">
      <w:pPr>
        <w:pStyle w:val="ListParagraph"/>
        <w:spacing w:line="240" w:lineRule="auto"/>
        <w:rPr>
          <w:b/>
          <w:color w:val="C00000"/>
          <w:sz w:val="18"/>
          <w:szCs w:val="18"/>
        </w:rPr>
      </w:pPr>
      <w:r w:rsidRPr="006B7D10">
        <w:rPr>
          <w:b/>
          <w:color w:val="C00000"/>
          <w:sz w:val="18"/>
          <w:szCs w:val="18"/>
        </w:rPr>
        <w:t xml:space="preserve">     If NO to all three, Beaver County Crisis can provide immediate assistance and can be reached at 1.800.400.6180.</w:t>
      </w:r>
    </w:p>
    <w:tbl>
      <w:tblPr>
        <w:tblW w:w="111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217"/>
        <w:gridCol w:w="1006"/>
        <w:gridCol w:w="1152"/>
        <w:gridCol w:w="472"/>
        <w:gridCol w:w="762"/>
        <w:gridCol w:w="3086"/>
      </w:tblGrid>
      <w:tr w:rsidR="006F41D2" w:rsidRPr="00490240" w14:paraId="1766A02D" w14:textId="77777777" w:rsidTr="00C17E6F">
        <w:trPr>
          <w:trHeight w:hRule="exact" w:val="443"/>
          <w:jc w:val="center"/>
        </w:trPr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9446" w14:textId="0474DA23" w:rsidR="006F41D2" w:rsidRPr="00490240" w:rsidRDefault="006F41D2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Name:</w:t>
            </w:r>
          </w:p>
          <w:p w14:paraId="470BFAF9" w14:textId="77777777" w:rsidR="006F41D2" w:rsidRPr="00490240" w:rsidRDefault="006F41D2" w:rsidP="00C17E6F">
            <w:pPr>
              <w:spacing w:before="19" w:after="0" w:line="240" w:lineRule="auto"/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0F7B" w14:textId="12147522" w:rsidR="006F41D2" w:rsidRPr="00490240" w:rsidRDefault="006F41D2" w:rsidP="00C17E6F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DOB: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F41D2" w:rsidRPr="00490240" w14:paraId="61133F69" w14:textId="77777777" w:rsidTr="00C17E6F">
        <w:trPr>
          <w:trHeight w:hRule="exact" w:val="443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A48E" w14:textId="01E9A9F4" w:rsidR="006F41D2" w:rsidRPr="00490240" w:rsidRDefault="006F41D2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I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s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u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ce: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BCFE" w14:textId="3999492E" w:rsidR="006F41D2" w:rsidRPr="00490240" w:rsidRDefault="006F41D2" w:rsidP="00C17E6F">
            <w:pPr>
              <w:spacing w:before="19"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 Ge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nd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3B35" w14:textId="1753F27F" w:rsidR="006F41D2" w:rsidRPr="00490240" w:rsidRDefault="006F41D2" w:rsidP="00C17E6F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Race: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F41D2" w:rsidRPr="00490240" w14:paraId="03021F7F" w14:textId="77777777" w:rsidTr="00C17E6F">
        <w:trPr>
          <w:trHeight w:hRule="exact" w:val="371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336" w14:textId="77777777" w:rsidR="006F41D2" w:rsidRPr="00490240" w:rsidRDefault="006F41D2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M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 #: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3FF5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SS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N: </w:t>
            </w:r>
            <w:r w:rsidRPr="00490240">
              <w:rPr>
                <w:rFonts w:ascii="Arial" w:eastAsia="Arial" w:hAnsi="Arial" w:cs="Arial"/>
                <w:bCs/>
                <w:spacing w:val="4"/>
                <w:sz w:val="18"/>
                <w:szCs w:val="18"/>
              </w:rPr>
              <w:t xml:space="preserve">        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XXX – XX –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5C77" w14:textId="3F66B1BD" w:rsidR="006F41D2" w:rsidRPr="00490240" w:rsidRDefault="006F41D2" w:rsidP="00C17E6F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P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nt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/C</w:t>
            </w:r>
            <w:r w:rsidRPr="00490240">
              <w:rPr>
                <w:rFonts w:ascii="Arial" w:eastAsia="Arial" w:hAnsi="Arial" w:cs="Arial"/>
                <w:bCs/>
                <w:spacing w:val="3"/>
                <w:sz w:val="18"/>
                <w:szCs w:val="18"/>
              </w:rPr>
              <w:t>a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g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ive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</w:tc>
      </w:tr>
      <w:tr w:rsidR="006F41D2" w:rsidRPr="00490240" w14:paraId="062BC586" w14:textId="77777777" w:rsidTr="00C17E6F">
        <w:trPr>
          <w:trHeight w:hRule="exact" w:val="272"/>
          <w:jc w:val="center"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EEB96" w14:textId="1266620D" w:rsidR="00595D09" w:rsidRPr="00314739" w:rsidRDefault="006F41D2" w:rsidP="00C17E6F">
            <w:pPr>
              <w:spacing w:after="0" w:line="240" w:lineRule="auto"/>
              <w:ind w:right="-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Te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le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phon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1: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595D0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07F8F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H</w:t>
            </w:r>
            <w:r w:rsidRPr="00490240">
              <w:rPr>
                <w:rFonts w:ascii="Arial" w:eastAsia="Arial Narrow" w:hAnsi="Arial" w:cs="Arial"/>
                <w:bCs/>
                <w:spacing w:val="1"/>
                <w:sz w:val="18"/>
                <w:szCs w:val="18"/>
              </w:rPr>
              <w:t>om</w:t>
            </w: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>e: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A65E8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Cell: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46574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pacing w:val="-1"/>
                <w:sz w:val="18"/>
                <w:szCs w:val="18"/>
              </w:rPr>
              <w:t xml:space="preserve"> W</w:t>
            </w:r>
            <w:r w:rsidRPr="00490240">
              <w:rPr>
                <w:rFonts w:ascii="Arial" w:eastAsia="Arial Narrow" w:hAnsi="Arial" w:cs="Arial"/>
                <w:bCs/>
                <w:spacing w:val="1"/>
                <w:sz w:val="18"/>
                <w:szCs w:val="18"/>
              </w:rPr>
              <w:t>o</w:t>
            </w:r>
            <w:r w:rsidRPr="00490240">
              <w:rPr>
                <w:rFonts w:ascii="Arial" w:eastAsia="Arial Narrow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>k: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C379" w14:textId="77777777" w:rsidR="006F41D2" w:rsidRPr="00490240" w:rsidRDefault="006F41D2" w:rsidP="00C17E6F">
            <w:pPr>
              <w:spacing w:before="33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dd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ess: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B280" w14:textId="004737C2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41D2" w:rsidRPr="00490240" w14:paraId="001CAFAF" w14:textId="77777777" w:rsidTr="00C17E6F">
        <w:trPr>
          <w:trHeight w:hRule="exact" w:val="308"/>
          <w:jc w:val="center"/>
        </w:trPr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643E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920F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4D19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9778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92D6" w14:textId="77777777" w:rsidR="006F41D2" w:rsidRPr="00490240" w:rsidRDefault="006F41D2" w:rsidP="00C17E6F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-21"/>
                <w:sz w:val="18"/>
                <w:szCs w:val="18"/>
              </w:rPr>
              <w:t>C</w:t>
            </w:r>
            <w:r w:rsidRPr="00490240">
              <w:rPr>
                <w:rFonts w:ascii="Arial" w:eastAsia="Arial" w:hAnsi="Arial" w:cs="Arial"/>
                <w:bCs/>
                <w:spacing w:val="-8"/>
                <w:sz w:val="18"/>
                <w:szCs w:val="18"/>
              </w:rPr>
              <w:t>i</w:t>
            </w:r>
            <w:r w:rsidRPr="00490240">
              <w:rPr>
                <w:rFonts w:ascii="Arial" w:eastAsia="Arial" w:hAnsi="Arial" w:cs="Arial"/>
                <w:bCs/>
                <w:spacing w:val="-9"/>
                <w:sz w:val="18"/>
                <w:szCs w:val="18"/>
              </w:rPr>
              <w:t>t</w:t>
            </w:r>
            <w:r w:rsidRPr="00490240">
              <w:rPr>
                <w:rFonts w:ascii="Arial" w:eastAsia="Arial" w:hAnsi="Arial" w:cs="Arial"/>
                <w:bCs/>
                <w:spacing w:val="-16"/>
                <w:sz w:val="18"/>
                <w:szCs w:val="18"/>
              </w:rPr>
              <w:t>y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F716" w14:textId="435D285F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D2" w:rsidRPr="00490240" w14:paraId="6DA6C32B" w14:textId="77777777" w:rsidTr="00C17E6F">
        <w:trPr>
          <w:trHeight w:hRule="exact" w:val="362"/>
          <w:jc w:val="center"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C71E3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Te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le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phon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2: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9FCD7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H</w:t>
            </w:r>
            <w:r w:rsidRPr="00490240">
              <w:rPr>
                <w:rFonts w:ascii="Arial" w:eastAsia="Arial Narrow" w:hAnsi="Arial" w:cs="Arial"/>
                <w:bCs/>
                <w:spacing w:val="1"/>
                <w:sz w:val="18"/>
                <w:szCs w:val="18"/>
              </w:rPr>
              <w:t>om</w:t>
            </w: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>e: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59122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Cell: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D94B3" w14:textId="77777777" w:rsidR="006F41D2" w:rsidRPr="00490240" w:rsidRDefault="006F41D2" w:rsidP="00C17E6F">
            <w:pPr>
              <w:spacing w:after="0" w:line="240" w:lineRule="auto"/>
              <w:ind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490240">
              <w:rPr>
                <w:rFonts w:ascii="Arial" w:eastAsia="Arial Narrow" w:hAnsi="Arial" w:cs="Arial"/>
                <w:bCs/>
                <w:spacing w:val="-1"/>
                <w:sz w:val="18"/>
                <w:szCs w:val="18"/>
              </w:rPr>
              <w:t xml:space="preserve"> W</w:t>
            </w:r>
            <w:r w:rsidRPr="00490240">
              <w:rPr>
                <w:rFonts w:ascii="Arial" w:eastAsia="Arial Narrow" w:hAnsi="Arial" w:cs="Arial"/>
                <w:bCs/>
                <w:spacing w:val="1"/>
                <w:sz w:val="18"/>
                <w:szCs w:val="18"/>
              </w:rPr>
              <w:t>o</w:t>
            </w:r>
            <w:r w:rsidRPr="00490240">
              <w:rPr>
                <w:rFonts w:ascii="Arial" w:eastAsia="Arial Narrow" w:hAnsi="Arial" w:cs="Arial"/>
                <w:bCs/>
                <w:spacing w:val="-1"/>
                <w:sz w:val="18"/>
                <w:szCs w:val="18"/>
              </w:rPr>
              <w:t>r</w:t>
            </w:r>
            <w:r w:rsidRPr="00490240">
              <w:rPr>
                <w:rFonts w:ascii="Arial" w:eastAsia="Arial Narrow" w:hAnsi="Arial" w:cs="Arial"/>
                <w:bCs/>
                <w:sz w:val="18"/>
                <w:szCs w:val="18"/>
              </w:rPr>
              <w:t>k: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7E94" w14:textId="77777777" w:rsidR="006F41D2" w:rsidRPr="00490240" w:rsidRDefault="006F41D2" w:rsidP="00C17E6F">
            <w:pPr>
              <w:spacing w:before="31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Zip: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CEA7" w14:textId="16160A0C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D2" w:rsidRPr="00490240" w14:paraId="21F518E0" w14:textId="77777777" w:rsidTr="00C17E6F">
        <w:trPr>
          <w:trHeight w:hRule="exact" w:val="362"/>
          <w:jc w:val="center"/>
        </w:trPr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350B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BA8C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2E46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3415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DED3" w14:textId="77777777" w:rsidR="006F41D2" w:rsidRPr="00490240" w:rsidRDefault="006F41D2" w:rsidP="00C17E6F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Ap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t</w:t>
            </w:r>
            <w:r w:rsidRPr="00490240">
              <w:rPr>
                <w:rFonts w:ascii="Arial" w:eastAsia="Arial" w:hAnsi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#: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0C4A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134" w:rsidRPr="00490240" w14:paraId="221A76E7" w14:textId="77777777" w:rsidTr="00283E7C">
        <w:trPr>
          <w:trHeight w:hRule="exact" w:val="443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005F" w14:textId="269BBEEB" w:rsidR="00703134" w:rsidRPr="00490240" w:rsidRDefault="00703134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 Re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f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al</w:t>
            </w:r>
            <w:r w:rsidRPr="00490240">
              <w:rPr>
                <w:rFonts w:ascii="Arial" w:eastAsia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Da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t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e: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A20C" w14:textId="66CA2384" w:rsidR="00703134" w:rsidRPr="00490240" w:rsidRDefault="00703134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Referral Time: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  </w:t>
            </w:r>
            <w:r w:rsidR="00FD7C29">
              <w:rPr>
                <w:rFonts w:ascii="Arial" w:eastAsia="Arial" w:hAnsi="Arial" w:cs="Arial"/>
                <w:bCs/>
                <w:sz w:val="18"/>
                <w:szCs w:val="18"/>
              </w:rPr>
              <w:t>1:00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22CA" w14:textId="115D423A" w:rsidR="00703134" w:rsidRPr="00490240" w:rsidRDefault="00703134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Referral Phone #: </w:t>
            </w:r>
          </w:p>
        </w:tc>
      </w:tr>
      <w:tr w:rsidR="00231CED" w:rsidRPr="00490240" w14:paraId="6CE2E088" w14:textId="77777777" w:rsidTr="007936BA">
        <w:trPr>
          <w:trHeight w:hRule="exact" w:val="488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3563" w14:textId="0D756145" w:rsidR="00231CED" w:rsidRPr="00490240" w:rsidRDefault="00231CED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 xml:space="preserve"> Re</w:t>
            </w:r>
            <w:r w:rsidRPr="00490240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f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490240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rr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al</w:t>
            </w:r>
            <w:r w:rsidRPr="00490240">
              <w:rPr>
                <w:rFonts w:ascii="Arial" w:eastAsia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="00703134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Name</w:t>
            </w:r>
            <w:r w:rsidRPr="00490240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6B93" w14:textId="35045820" w:rsidR="00231CED" w:rsidRPr="00490240" w:rsidRDefault="00231CED" w:rsidP="00C17E6F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Referral Sourc</w:t>
            </w:r>
            <w:r w:rsidR="009D0097"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</w:tc>
      </w:tr>
    </w:tbl>
    <w:p w14:paraId="00106B49" w14:textId="77777777" w:rsidR="006F41D2" w:rsidRPr="00490240" w:rsidRDefault="006F41D2" w:rsidP="006F41D2">
      <w:pPr>
        <w:spacing w:before="8"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103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2"/>
      </w:tblGrid>
      <w:tr w:rsidR="006F41D2" w:rsidRPr="00490240" w14:paraId="76A77941" w14:textId="77777777" w:rsidTr="006F41D2">
        <w:trPr>
          <w:trHeight w:val="96"/>
        </w:trPr>
        <w:tc>
          <w:tcPr>
            <w:tcW w:w="11032" w:type="dxa"/>
            <w:tcBorders>
              <w:bottom w:val="single" w:sz="4" w:space="0" w:color="auto"/>
            </w:tcBorders>
            <w:vAlign w:val="center"/>
          </w:tcPr>
          <w:p w14:paraId="10F0883E" w14:textId="77777777" w:rsidR="006F41D2" w:rsidRPr="00490240" w:rsidRDefault="006F41D2" w:rsidP="00C17E6F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40">
              <w:rPr>
                <w:rFonts w:ascii="Arial" w:hAnsi="Arial" w:cs="Arial"/>
                <w:b/>
                <w:sz w:val="18"/>
                <w:szCs w:val="18"/>
              </w:rPr>
              <w:t>Reason for Referral:</w:t>
            </w:r>
          </w:p>
        </w:tc>
      </w:tr>
      <w:tr w:rsidR="006F41D2" w:rsidRPr="00490240" w14:paraId="664DD155" w14:textId="77777777" w:rsidTr="006F41D2">
        <w:trPr>
          <w:trHeight w:val="671"/>
        </w:trPr>
        <w:tc>
          <w:tcPr>
            <w:tcW w:w="11032" w:type="dxa"/>
          </w:tcPr>
          <w:p w14:paraId="11E3AC18" w14:textId="544AA8DE" w:rsidR="006F41D2" w:rsidRPr="00490240" w:rsidRDefault="006F41D2" w:rsidP="00C17E6F">
            <w:pPr>
              <w:spacing w:before="4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64A80F" w14:textId="77777777" w:rsidR="006F41D2" w:rsidRPr="00490240" w:rsidRDefault="006F41D2" w:rsidP="006F41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962" w:type="dxa"/>
        <w:tblInd w:w="-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853"/>
        <w:gridCol w:w="767"/>
        <w:gridCol w:w="1523"/>
        <w:gridCol w:w="405"/>
        <w:gridCol w:w="1081"/>
        <w:gridCol w:w="5054"/>
      </w:tblGrid>
      <w:tr w:rsidR="006F41D2" w:rsidRPr="00490240" w14:paraId="05AD6D51" w14:textId="77777777" w:rsidTr="006F41D2">
        <w:trPr>
          <w:trHeight w:hRule="exact" w:val="263"/>
        </w:trPr>
        <w:tc>
          <w:tcPr>
            <w:tcW w:w="10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1CCA" w14:textId="77777777" w:rsidR="006F41D2" w:rsidRPr="00490240" w:rsidRDefault="006F41D2" w:rsidP="00C17E6F">
            <w:pPr>
              <w:spacing w:after="0" w:line="240" w:lineRule="auto"/>
              <w:ind w:left="4292" w:right="454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t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he</w:t>
            </w:r>
            <w:r w:rsidRPr="00490240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I</w:t>
            </w:r>
            <w:r w:rsidRPr="00490240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</w:rPr>
              <w:t>n</w:t>
            </w:r>
            <w:r w:rsidRPr="00490240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v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lv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 xml:space="preserve">d 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Se</w:t>
            </w:r>
            <w:r w:rsidRPr="00490240">
              <w:rPr>
                <w:rFonts w:ascii="Arial" w:eastAsia="Calibri" w:hAnsi="Arial" w:cs="Arial"/>
                <w:b/>
                <w:bCs/>
                <w:spacing w:val="-2"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v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i</w:t>
            </w:r>
            <w:r w:rsidRPr="00490240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es:</w:t>
            </w:r>
          </w:p>
        </w:tc>
      </w:tr>
      <w:tr w:rsidR="006F41D2" w:rsidRPr="00490240" w14:paraId="486F26CB" w14:textId="77777777" w:rsidTr="006F41D2">
        <w:trPr>
          <w:trHeight w:hRule="exact" w:val="26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0AF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A59E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il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d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n a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n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d Y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u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th</w:t>
            </w:r>
            <w:r w:rsidRPr="00490240">
              <w:rPr>
                <w:rFonts w:ascii="Arial" w:eastAsia="Calibri" w:hAnsi="Arial" w:cs="Arial"/>
                <w:spacing w:val="-3"/>
                <w:position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S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v</w:t>
            </w:r>
            <w:r w:rsidRPr="00490240">
              <w:rPr>
                <w:rFonts w:ascii="Arial" w:eastAsia="Calibri" w:hAnsi="Arial" w:cs="Arial"/>
                <w:spacing w:val="-3"/>
                <w:position w:val="1"/>
                <w:sz w:val="18"/>
                <w:szCs w:val="18"/>
              </w:rPr>
              <w:t>i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BC1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109C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Me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d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ical</w:t>
            </w:r>
          </w:p>
        </w:tc>
        <w:tc>
          <w:tcPr>
            <w:tcW w:w="5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BEDD0" w14:textId="77777777" w:rsidR="006F41D2" w:rsidRPr="00490240" w:rsidRDefault="006F41D2" w:rsidP="00C17E6F">
            <w:pPr>
              <w:spacing w:after="0" w:line="240" w:lineRule="auto"/>
              <w:ind w:left="102"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If Ot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spacing w:val="-2"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:</w:t>
            </w:r>
          </w:p>
        </w:tc>
      </w:tr>
      <w:tr w:rsidR="006F41D2" w:rsidRPr="00490240" w14:paraId="434411CE" w14:textId="77777777" w:rsidTr="006F41D2">
        <w:trPr>
          <w:trHeight w:hRule="exact" w:val="26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189A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A80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Ju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ve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n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ile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P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r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b</w:t>
            </w:r>
            <w:r w:rsidRPr="00490240">
              <w:rPr>
                <w:rFonts w:ascii="Arial" w:eastAsia="Calibri" w:hAnsi="Arial" w:cs="Arial"/>
                <w:spacing w:val="-3"/>
                <w:position w:val="1"/>
                <w:sz w:val="18"/>
                <w:szCs w:val="18"/>
              </w:rPr>
              <w:t>a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ti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n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265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AFD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BC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M/</w:t>
            </w:r>
            <w:r w:rsidRPr="00490240">
              <w:rPr>
                <w:rFonts w:ascii="Arial" w:eastAsia="Calibri" w:hAnsi="Arial" w:cs="Arial"/>
                <w:spacing w:val="-3"/>
                <w:position w:val="1"/>
                <w:sz w:val="18"/>
                <w:szCs w:val="18"/>
              </w:rPr>
              <w:t>A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CM</w:t>
            </w:r>
          </w:p>
        </w:tc>
        <w:tc>
          <w:tcPr>
            <w:tcW w:w="5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46DC5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D2" w:rsidRPr="00490240" w14:paraId="7299C493" w14:textId="77777777" w:rsidTr="006F41D2">
        <w:trPr>
          <w:trHeight w:hRule="exact" w:val="26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3C3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5735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B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a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 xml:space="preserve">r </w:t>
            </w:r>
            <w:r w:rsidRPr="00490240">
              <w:rPr>
                <w:rFonts w:ascii="Arial" w:eastAsia="Calibri" w:hAnsi="Arial" w:cs="Arial"/>
                <w:spacing w:val="-2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un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ty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B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a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v</w:t>
            </w:r>
            <w:r w:rsidRPr="00490240">
              <w:rPr>
                <w:rFonts w:ascii="Arial" w:eastAsia="Calibri" w:hAnsi="Arial" w:cs="Arial"/>
                <w:spacing w:val="-3"/>
                <w:position w:val="1"/>
                <w:sz w:val="18"/>
                <w:szCs w:val="18"/>
              </w:rPr>
              <w:t>i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ral</w:t>
            </w:r>
            <w:r w:rsidRPr="00490240">
              <w:rPr>
                <w:rFonts w:ascii="Arial" w:eastAsia="Calibri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alth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5E27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61A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Ot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er</w:t>
            </w:r>
          </w:p>
        </w:tc>
        <w:tc>
          <w:tcPr>
            <w:tcW w:w="5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1954F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D2" w:rsidRPr="00490240" w14:paraId="05659B86" w14:textId="77777777" w:rsidTr="006F41D2">
        <w:trPr>
          <w:trHeight w:hRule="exact" w:val="31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232E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6537" w14:textId="77777777" w:rsidR="006F41D2" w:rsidRPr="00490240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S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spacing w:val="-1"/>
                <w:position w:val="1"/>
                <w:sz w:val="18"/>
                <w:szCs w:val="18"/>
              </w:rPr>
              <w:t>h</w:t>
            </w: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oo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1BE" w14:textId="77777777" w:rsidR="006F41D2" w:rsidRDefault="006F41D2" w:rsidP="00C17E6F">
            <w:pPr>
              <w:spacing w:after="0" w:line="240" w:lineRule="auto"/>
              <w:ind w:left="102" w:right="-20"/>
              <w:rPr>
                <w:rFonts w:ascii="Arial" w:eastAsia="Calibri" w:hAnsi="Arial" w:cs="Arial"/>
                <w:position w:val="1"/>
                <w:sz w:val="18"/>
                <w:szCs w:val="18"/>
              </w:rPr>
            </w:pPr>
            <w:r w:rsidRPr="00490240">
              <w:rPr>
                <w:rFonts w:ascii="Arial" w:eastAsia="Calibri" w:hAnsi="Arial" w:cs="Arial"/>
                <w:spacing w:val="1"/>
                <w:position w:val="1"/>
                <w:sz w:val="18"/>
                <w:szCs w:val="18"/>
              </w:rPr>
              <w:t>D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istri</w:t>
            </w:r>
            <w:r w:rsidRPr="00490240">
              <w:rPr>
                <w:rFonts w:ascii="Arial" w:eastAsia="Calibri" w:hAnsi="Arial" w:cs="Arial"/>
                <w:spacing w:val="-2"/>
                <w:position w:val="1"/>
                <w:sz w:val="18"/>
                <w:szCs w:val="18"/>
              </w:rPr>
              <w:t>c</w:t>
            </w:r>
            <w:r w:rsidRPr="00490240">
              <w:rPr>
                <w:rFonts w:ascii="Arial" w:eastAsia="Calibri" w:hAnsi="Arial" w:cs="Arial"/>
                <w:position w:val="1"/>
                <w:sz w:val="18"/>
                <w:szCs w:val="18"/>
              </w:rPr>
              <w:t>t:</w:t>
            </w:r>
          </w:p>
          <w:p w14:paraId="462D2540" w14:textId="77777777" w:rsidR="009369E4" w:rsidRPr="009369E4" w:rsidRDefault="009369E4" w:rsidP="009369E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10D017" w14:textId="6CBA67CD" w:rsidR="009369E4" w:rsidRPr="009369E4" w:rsidRDefault="009369E4" w:rsidP="009369E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56A" w14:textId="77777777" w:rsidR="006F41D2" w:rsidRPr="00490240" w:rsidRDefault="006F41D2" w:rsidP="00C17E6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6326" w14:textId="77777777" w:rsidR="006F41D2" w:rsidRPr="00490240" w:rsidRDefault="006F41D2" w:rsidP="00C17E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21C41" w14:textId="704C4329" w:rsidR="006F41D2" w:rsidRPr="001E7E58" w:rsidRDefault="006F41D2" w:rsidP="009369E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6F41D2" w:rsidRPr="001E7E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C035" w14:textId="77777777" w:rsidR="00EC7983" w:rsidRDefault="00EC7983" w:rsidP="009369E4">
      <w:pPr>
        <w:spacing w:after="0" w:line="240" w:lineRule="auto"/>
      </w:pPr>
      <w:r>
        <w:separator/>
      </w:r>
    </w:p>
  </w:endnote>
  <w:endnote w:type="continuationSeparator" w:id="0">
    <w:p w14:paraId="37AAB060" w14:textId="77777777" w:rsidR="00EC7983" w:rsidRDefault="00EC7983" w:rsidP="0093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340" w14:textId="0E9D3B56" w:rsidR="009369E4" w:rsidRPr="00703134" w:rsidRDefault="009369E4" w:rsidP="00703134">
    <w:pPr>
      <w:pStyle w:val="Footer"/>
      <w:jc w:val="center"/>
    </w:pPr>
    <w:r w:rsidRPr="00231CED">
      <w:rPr>
        <w:b/>
        <w:bCs/>
        <w:sz w:val="24"/>
        <w:szCs w:val="24"/>
      </w:rPr>
      <w:t xml:space="preserve">Referrals can be made via email </w:t>
    </w:r>
    <w:r w:rsidR="00703134">
      <w:rPr>
        <w:b/>
        <w:bCs/>
        <w:sz w:val="24"/>
        <w:szCs w:val="24"/>
      </w:rPr>
      <w:t>at</w:t>
    </w:r>
    <w:r w:rsidRPr="00231CED">
      <w:rPr>
        <w:b/>
        <w:bCs/>
        <w:sz w:val="24"/>
        <w:szCs w:val="24"/>
      </w:rPr>
      <w:br/>
    </w:r>
    <w:hyperlink r:id="rId1" w:history="1">
      <w:r>
        <w:rPr>
          <w:rStyle w:val="Hyperlink"/>
        </w:rPr>
        <w:t>BeaverTAYMobileCrisis@pressleyridge.org</w:t>
      </w:r>
    </w:hyperlink>
    <w:r w:rsidR="00703134">
      <w:rPr>
        <w:rStyle w:val="Hyperlink"/>
      </w:rPr>
      <w:br/>
    </w:r>
    <w:r w:rsidR="00703134">
      <w:rPr>
        <w:rStyle w:val="Hyperlink"/>
        <w:color w:val="auto"/>
        <w:u w:val="none"/>
      </w:rPr>
      <w:t>*emails are monitored during business hours*</w:t>
    </w:r>
    <w:r w:rsidR="00703134">
      <w:rPr>
        <w:rStyle w:val="Hyperlink"/>
        <w:color w:val="auto"/>
        <w:u w:val="none"/>
      </w:rPr>
      <w:br/>
    </w:r>
    <w:r w:rsidR="00703134">
      <w:rPr>
        <w:b/>
        <w:bCs/>
        <w:color w:val="FF0000"/>
        <w:sz w:val="24"/>
        <w:szCs w:val="24"/>
      </w:rPr>
      <w:t>Immediate need r</w:t>
    </w:r>
    <w:r w:rsidR="00703134" w:rsidRPr="00231CED">
      <w:rPr>
        <w:b/>
        <w:bCs/>
        <w:color w:val="FF0000"/>
        <w:sz w:val="24"/>
        <w:szCs w:val="24"/>
      </w:rPr>
      <w:t>eferrals can be made 24 hours a day at</w:t>
    </w:r>
    <w:r w:rsidR="00703134" w:rsidRPr="00231CED">
      <w:rPr>
        <w:b/>
        <w:bCs/>
        <w:color w:val="FF0000"/>
        <w:sz w:val="32"/>
        <w:szCs w:val="32"/>
      </w:rPr>
      <w:t xml:space="preserve">  </w:t>
    </w:r>
    <w:r w:rsidR="00703134">
      <w:rPr>
        <w:b/>
        <w:bCs/>
        <w:color w:val="FF0000"/>
        <w:sz w:val="32"/>
        <w:szCs w:val="32"/>
      </w:rPr>
      <w:br/>
    </w:r>
    <w:r w:rsidR="00703134" w:rsidRPr="009369E4">
      <w:rPr>
        <w:b/>
        <w:bCs/>
        <w:color w:val="FF0000"/>
        <w:sz w:val="28"/>
        <w:szCs w:val="28"/>
      </w:rPr>
      <w:t>724-630-</w:t>
    </w:r>
    <w:proofErr w:type="gramStart"/>
    <w:r w:rsidR="00703134" w:rsidRPr="009369E4">
      <w:rPr>
        <w:b/>
        <w:bCs/>
        <w:color w:val="FF0000"/>
        <w:sz w:val="28"/>
        <w:szCs w:val="28"/>
      </w:rPr>
      <w:t>5189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B6C2" w14:textId="77777777" w:rsidR="00EC7983" w:rsidRDefault="00EC7983" w:rsidP="009369E4">
      <w:pPr>
        <w:spacing w:after="0" w:line="240" w:lineRule="auto"/>
      </w:pPr>
      <w:r>
        <w:separator/>
      </w:r>
    </w:p>
  </w:footnote>
  <w:footnote w:type="continuationSeparator" w:id="0">
    <w:p w14:paraId="411E6ED3" w14:textId="77777777" w:rsidR="00EC7983" w:rsidRDefault="00EC7983" w:rsidP="0093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2E46" w14:textId="618A2DB6" w:rsidR="009369E4" w:rsidRPr="009369E4" w:rsidRDefault="009369E4" w:rsidP="009369E4">
    <w:pPr>
      <w:pStyle w:val="Header"/>
      <w:jc w:val="center"/>
    </w:pPr>
    <w:r>
      <w:rPr>
        <w:noProof/>
      </w:rPr>
      <w:drawing>
        <wp:inline distT="0" distB="0" distL="0" distR="0" wp14:anchorId="0D08998E" wp14:editId="2EFCD28A">
          <wp:extent cx="1640840" cy="571500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3"/>
                  <a:stretch/>
                </pic:blipFill>
                <pic:spPr bwMode="auto">
                  <a:xfrm>
                    <a:off x="0" y="0"/>
                    <a:ext cx="1738504" cy="605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620B"/>
    <w:multiLevelType w:val="hybridMultilevel"/>
    <w:tmpl w:val="DD50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D2"/>
    <w:rsid w:val="000733B0"/>
    <w:rsid w:val="0008463D"/>
    <w:rsid w:val="001E7E58"/>
    <w:rsid w:val="00231CED"/>
    <w:rsid w:val="0024217E"/>
    <w:rsid w:val="00314739"/>
    <w:rsid w:val="004607B1"/>
    <w:rsid w:val="0049315B"/>
    <w:rsid w:val="00595D09"/>
    <w:rsid w:val="006954BB"/>
    <w:rsid w:val="006F41D2"/>
    <w:rsid w:val="00703134"/>
    <w:rsid w:val="0071600A"/>
    <w:rsid w:val="007E75CD"/>
    <w:rsid w:val="008B5931"/>
    <w:rsid w:val="00916869"/>
    <w:rsid w:val="009369E4"/>
    <w:rsid w:val="009D0097"/>
    <w:rsid w:val="00BC0D62"/>
    <w:rsid w:val="00DB0742"/>
    <w:rsid w:val="00E77655"/>
    <w:rsid w:val="00EC5B5F"/>
    <w:rsid w:val="00EC7983"/>
    <w:rsid w:val="00F32A83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17A1"/>
  <w15:chartTrackingRefBased/>
  <w15:docId w15:val="{6BE9BE8A-5D89-408E-BC44-483421F0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1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1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E4"/>
  </w:style>
  <w:style w:type="paragraph" w:styleId="Footer">
    <w:name w:val="footer"/>
    <w:basedOn w:val="Normal"/>
    <w:link w:val="FooterChar"/>
    <w:uiPriority w:val="99"/>
    <w:unhideWhenUsed/>
    <w:rsid w:val="0093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verTAYMobileCrisis@pressleyrid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Rachelle</dc:creator>
  <cp:keywords/>
  <dc:description/>
  <cp:lastModifiedBy>Kahle, Lisa</cp:lastModifiedBy>
  <cp:revision>2</cp:revision>
  <dcterms:created xsi:type="dcterms:W3CDTF">2023-08-29T19:37:00Z</dcterms:created>
  <dcterms:modified xsi:type="dcterms:W3CDTF">2023-08-29T19:37:00Z</dcterms:modified>
</cp:coreProperties>
</file>